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="Arial" w:hAnsi="Arial" w:cs="Arial"/>
          <w:b/>
          <w:color w:val="444444"/>
          <w:sz w:val="44"/>
          <w:szCs w:val="44"/>
        </w:rPr>
      </w:pPr>
      <w:r w:rsidRPr="00197B0E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  </w:t>
      </w:r>
      <w:r w:rsidRPr="00197B0E">
        <w:rPr>
          <w:rStyle w:val="c3"/>
          <w:rFonts w:ascii="Arial" w:hAnsi="Arial" w:cs="Arial"/>
          <w:b/>
          <w:color w:val="444444"/>
          <w:sz w:val="44"/>
          <w:szCs w:val="44"/>
        </w:rPr>
        <w:t xml:space="preserve">Консультация для родителей «Детям о </w:t>
      </w:r>
      <w:r w:rsidRPr="00197B0E">
        <w:rPr>
          <w:rStyle w:val="c3"/>
          <w:rFonts w:ascii="Arial" w:hAnsi="Arial" w:cs="Arial"/>
          <w:b/>
          <w:color w:val="444444"/>
          <w:sz w:val="44"/>
          <w:szCs w:val="44"/>
        </w:rPr>
        <w:t xml:space="preserve">                 </w:t>
      </w:r>
      <w:r w:rsidRPr="00197B0E">
        <w:rPr>
          <w:rStyle w:val="c3"/>
          <w:rFonts w:ascii="Arial" w:hAnsi="Arial" w:cs="Arial"/>
          <w:b/>
          <w:color w:val="444444"/>
          <w:sz w:val="44"/>
          <w:szCs w:val="44"/>
        </w:rPr>
        <w:t>космосе»</w:t>
      </w:r>
      <w:bookmarkStart w:id="0" w:name="_GoBack"/>
      <w:bookmarkEnd w:id="0"/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Человек является, прежде всего, сыном своей страны, гражданином своего отечества, горячо принимающим к сердцу его интересы.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 xml:space="preserve">                                                                                            </w:t>
      </w:r>
      <w:r>
        <w:rPr>
          <w:rStyle w:val="c1"/>
          <w:rFonts w:asciiTheme="majorHAnsi" w:hAnsiTheme="majorHAnsi" w:cs="Arial"/>
          <w:color w:val="444444"/>
          <w:sz w:val="28"/>
          <w:szCs w:val="28"/>
        </w:rPr>
        <w:t xml:space="preserve">                            </w:t>
      </w: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Белинский В.Г.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Тема космоса всегда актуальна.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Во второй половине 20 в. Человечество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Современные родители, сами испытывая интерес к космосу пытаются,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разделяют родительского восторга.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Важная задача для родителей – развивать у детей интерес к познанию.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Как на сегодняшний день поддержать интерес ребёнка к неизведанному?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 xml:space="preserve">Вместе с детьми читать и рассматривать иллюстрации к книгам А. 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Леонова :</w:t>
      </w:r>
      <w:proofErr w:type="gramEnd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 xml:space="preserve"> «Я выхожу в открытый космос», «Ю. А. Гагарин».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Учить и читать стихи «Когда он на землю вернулся» В. Костров, «Марш юных космонавтов» С. Михалков, «Луноход», Н. Гончаров, «Я верю друзья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… »</w:t>
      </w:r>
      <w:proofErr w:type="gramEnd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 xml:space="preserve"> В. Войнович, «Знаете, каким он парнем был» (отрывок) Н. Добронравов.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Для обогащения детского лексикона советуем поиграть в игру «Доскажи словечко», загадывать загадки.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На корабле воздушном,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Космическом, послушном,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Мы, обгоняя ветер,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Несёмся на … (ракете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) .</w:t>
      </w:r>
      <w:proofErr w:type="gramEnd"/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Планета голубая,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Любимая, родная,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Она твоя, она моя,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И называется … (Земля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) .</w:t>
      </w:r>
      <w:proofErr w:type="gramEnd"/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Есть специальная труба,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 ней Вселенная видна,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Видят звёзд калейдоскоп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Астрономы в … (телескоп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) .</w:t>
      </w:r>
      <w:proofErr w:type="gramEnd"/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Посчитать совсем не просто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Ночью в тёмном небе звёзды.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Знает все наперечёт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Звёзды в небе … (звездочёт).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Самый первый в Космосе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Летел с огромной скоростью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Отважный русский парень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Наш космонавт … (Гагарин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) .</w:t>
      </w:r>
      <w:proofErr w:type="gramEnd"/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Освещает ночью путь,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Звёздам не даёт заснуть,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Пусть все спят, ей не до сна,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 небе не заснёт … (луна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) .</w:t>
      </w:r>
      <w:proofErr w:type="gramEnd"/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Специальный космический есть аппарат,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Сигналы на Землю он шлёт всем подряд,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И как одинокий путник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Летит по орбите … (спутник</w:t>
      </w:r>
      <w:proofErr w:type="gramStart"/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) .</w:t>
      </w:r>
      <w:proofErr w:type="gramEnd"/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У ракеты есть водитель,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Невесомости любитель.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По-английски: “астронавт”,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А по-русски … (космонавт).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Загадки для детей к дню 12 апреля «День космонавтики»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Человек сидит в ракете.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Смело в небо он летит,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И на нас в своем скафандре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Он из космоса глядит.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Ответ: космонавт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***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Крыльев нет, но эта птица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Полетит и прилунится.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Ответ: луноход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***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Чудо-птица – алый хвост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Прилетела в стаю звезд.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Ответ: ракета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***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Ночью на небе один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Золотистый апельсин.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Миновали две недели,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Апельсина мы не съели,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Но осталась в небе только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Апельсиновая долька.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Ответ: луна, месяц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***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Волчок, волчок,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Покажи другой бочок,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Другой бок не покажу,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Я привязанный хожу.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Ответ: луна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***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У бабушки над избушкой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Висит хлеба краюшка.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Собаки лают, достать не могут.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Ответ: месяц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***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На каком пути ни один человек не бывал?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Ответ: млечный путь</w:t>
      </w:r>
    </w:p>
    <w:p w:rsidR="00197B0E" w:rsidRPr="00197B0E" w:rsidRDefault="00197B0E" w:rsidP="00197B0E">
      <w:pPr>
        <w:pStyle w:val="c0"/>
        <w:shd w:val="clear" w:color="auto" w:fill="00B0F0"/>
        <w:spacing w:line="360" w:lineRule="auto"/>
        <w:rPr>
          <w:rFonts w:asciiTheme="majorHAnsi" w:hAnsiTheme="majorHAnsi" w:cs="Arial"/>
          <w:color w:val="444444"/>
          <w:sz w:val="28"/>
          <w:szCs w:val="28"/>
        </w:rPr>
      </w:pPr>
      <w:r w:rsidRPr="00197B0E">
        <w:rPr>
          <w:rStyle w:val="c1"/>
          <w:rFonts w:asciiTheme="majorHAnsi" w:hAnsiTheme="majorHAnsi" w:cs="Arial"/>
          <w:color w:val="444444"/>
          <w:sz w:val="28"/>
          <w:szCs w:val="28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6577E3" w:rsidRPr="00197B0E" w:rsidRDefault="00197B0E" w:rsidP="00197B0E">
      <w:pPr>
        <w:shd w:val="clear" w:color="auto" w:fill="00B0F0"/>
        <w:rPr>
          <w:rFonts w:asciiTheme="majorHAnsi" w:hAnsiTheme="majorHAnsi"/>
          <w:sz w:val="28"/>
          <w:szCs w:val="28"/>
        </w:rPr>
      </w:pPr>
    </w:p>
    <w:p w:rsidR="00197B0E" w:rsidRPr="00197B0E" w:rsidRDefault="00197B0E" w:rsidP="00197B0E">
      <w:pPr>
        <w:shd w:val="clear" w:color="auto" w:fill="00B0F0"/>
        <w:rPr>
          <w:rFonts w:asciiTheme="majorHAnsi" w:hAnsiTheme="majorHAnsi"/>
          <w:sz w:val="28"/>
          <w:szCs w:val="28"/>
        </w:rPr>
      </w:pPr>
    </w:p>
    <w:sectPr w:rsidR="00197B0E" w:rsidRPr="001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13"/>
    <w:rsid w:val="00197B0E"/>
    <w:rsid w:val="00485913"/>
    <w:rsid w:val="00AC5C56"/>
    <w:rsid w:val="00D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05A3-862D-4CE4-97CB-F105CBED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7B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B0E"/>
  </w:style>
  <w:style w:type="character" w:customStyle="1" w:styleId="c1">
    <w:name w:val="c1"/>
    <w:basedOn w:val="a0"/>
    <w:rsid w:val="0019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7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5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51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3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4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7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1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1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35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5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52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49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093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2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85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1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99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5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18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25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35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3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831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7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921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415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97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2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27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75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687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24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8559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25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1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177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502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0006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8156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285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7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916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935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075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459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997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66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089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9692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5418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993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62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12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85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7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468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701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3648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80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01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6123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44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52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850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0825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218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059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049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795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86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411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202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1099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171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598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08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181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270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486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255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918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A5D3-E503-4E5F-B7B5-FCD3D9FF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Sadihova</dc:creator>
  <cp:keywords/>
  <dc:description/>
  <cp:lastModifiedBy>Oksana Sadihova</cp:lastModifiedBy>
  <cp:revision>2</cp:revision>
  <dcterms:created xsi:type="dcterms:W3CDTF">2016-04-17T19:19:00Z</dcterms:created>
  <dcterms:modified xsi:type="dcterms:W3CDTF">2016-04-17T19:24:00Z</dcterms:modified>
</cp:coreProperties>
</file>