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E4" w:rsidRDefault="007777B7" w:rsidP="00D218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Основные требо</w:t>
      </w:r>
      <w:r w:rsidR="00F328FF">
        <w:rPr>
          <w:rFonts w:ascii="Times New Roman" w:hAnsi="Times New Roman" w:cs="Times New Roman"/>
          <w:b/>
          <w:sz w:val="32"/>
          <w:szCs w:val="32"/>
        </w:rPr>
        <w:t>вания, предъявляемые к эксперту</w:t>
      </w:r>
      <w:bookmarkStart w:id="0" w:name="_GoBack"/>
      <w:bookmarkEnd w:id="0"/>
    </w:p>
    <w:p w:rsidR="00D218E4" w:rsidRDefault="00D218E4" w:rsidP="00920E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18E4">
        <w:rPr>
          <w:rFonts w:ascii="Times New Roman" w:hAnsi="Times New Roman" w:cs="Times New Roman"/>
          <w:b/>
          <w:i/>
          <w:sz w:val="28"/>
          <w:szCs w:val="28"/>
        </w:rPr>
        <w:t>Эксперт – (от лат.</w:t>
      </w:r>
      <w:r w:rsidRPr="00D218E4">
        <w:rPr>
          <w:rFonts w:ascii="Times New Roman" w:hAnsi="Times New Roman" w:cs="Times New Roman"/>
          <w:b/>
          <w:i/>
          <w:sz w:val="28"/>
          <w:szCs w:val="28"/>
          <w:lang w:val="en-US"/>
        </w:rPr>
        <w:t>expertus</w:t>
      </w:r>
      <w:r w:rsidRPr="00D218E4">
        <w:rPr>
          <w:rFonts w:ascii="Times New Roman" w:hAnsi="Times New Roman" w:cs="Times New Roman"/>
          <w:b/>
          <w:i/>
          <w:sz w:val="28"/>
          <w:szCs w:val="28"/>
        </w:rPr>
        <w:t xml:space="preserve"> – опытный</w:t>
      </w:r>
      <w:r w:rsidRPr="00D218E4">
        <w:rPr>
          <w:rFonts w:ascii="Times New Roman" w:hAnsi="Times New Roman" w:cs="Times New Roman"/>
          <w:i/>
          <w:sz w:val="28"/>
          <w:szCs w:val="28"/>
        </w:rPr>
        <w:t xml:space="preserve">) – </w:t>
      </w:r>
      <w:r w:rsidRPr="00D218E4">
        <w:rPr>
          <w:rFonts w:ascii="Times New Roman" w:hAnsi="Times New Roman" w:cs="Times New Roman"/>
          <w:sz w:val="28"/>
          <w:szCs w:val="28"/>
        </w:rPr>
        <w:t>сведущее лицо, обладающее специальными знаниями и приглашаемое в спорных или трудных случаях для экспертизы (Словарь иностранных слов)</w:t>
      </w:r>
      <w:r w:rsidR="00920E3E">
        <w:rPr>
          <w:rFonts w:ascii="Times New Roman" w:hAnsi="Times New Roman" w:cs="Times New Roman"/>
          <w:sz w:val="28"/>
          <w:szCs w:val="28"/>
        </w:rPr>
        <w:t>.</w:t>
      </w:r>
    </w:p>
    <w:p w:rsidR="00920E3E" w:rsidRPr="00920E3E" w:rsidRDefault="00920E3E" w:rsidP="00920E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4238" w:rsidRPr="00FD4238" w:rsidRDefault="00FD4238" w:rsidP="00242D1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4238">
        <w:rPr>
          <w:rFonts w:ascii="Times New Roman" w:hAnsi="Times New Roman" w:cs="Times New Roman"/>
          <w:sz w:val="28"/>
          <w:szCs w:val="28"/>
          <w:u w:val="single"/>
        </w:rPr>
        <w:t>Эксперты должны иметь:</w:t>
      </w:r>
    </w:p>
    <w:p w:rsidR="007777B7" w:rsidRDefault="007777B7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 xml:space="preserve">Высшее педагогическое </w:t>
      </w:r>
      <w:r w:rsidR="005A3A4C">
        <w:rPr>
          <w:rFonts w:ascii="Times New Roman" w:hAnsi="Times New Roman" w:cs="Times New Roman"/>
          <w:sz w:val="28"/>
          <w:szCs w:val="28"/>
        </w:rPr>
        <w:t>(</w:t>
      </w:r>
      <w:r w:rsidRPr="00FD4238">
        <w:rPr>
          <w:rFonts w:ascii="Times New Roman" w:hAnsi="Times New Roman" w:cs="Times New Roman"/>
          <w:sz w:val="28"/>
          <w:szCs w:val="28"/>
        </w:rPr>
        <w:t>или высш</w:t>
      </w:r>
      <w:r w:rsidR="00FD4238">
        <w:rPr>
          <w:rFonts w:ascii="Times New Roman" w:hAnsi="Times New Roman" w:cs="Times New Roman"/>
          <w:sz w:val="28"/>
          <w:szCs w:val="28"/>
        </w:rPr>
        <w:t>ее профессиональное образование</w:t>
      </w:r>
      <w:r w:rsidR="005A3A4C">
        <w:rPr>
          <w:rFonts w:ascii="Times New Roman" w:hAnsi="Times New Roman" w:cs="Times New Roman"/>
          <w:sz w:val="28"/>
          <w:szCs w:val="28"/>
        </w:rPr>
        <w:t>) или среднее специальное образование</w:t>
      </w:r>
      <w:r w:rsidR="00FD4238">
        <w:rPr>
          <w:rFonts w:ascii="Times New Roman" w:hAnsi="Times New Roman" w:cs="Times New Roman"/>
          <w:sz w:val="28"/>
          <w:szCs w:val="28"/>
        </w:rPr>
        <w:t>;</w:t>
      </w:r>
    </w:p>
    <w:p w:rsidR="007777B7" w:rsidRDefault="005A3A4C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в ОО</w:t>
      </w:r>
      <w:r w:rsidR="00FD4238">
        <w:rPr>
          <w:rFonts w:ascii="Times New Roman" w:hAnsi="Times New Roman" w:cs="Times New Roman"/>
          <w:sz w:val="28"/>
          <w:szCs w:val="28"/>
        </w:rPr>
        <w:t xml:space="preserve"> не менее 5 лет;</w:t>
      </w:r>
    </w:p>
    <w:p w:rsidR="007777B7" w:rsidRDefault="007777B7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>Первую или высшую квалификационную категорию</w:t>
      </w:r>
      <w:r w:rsidR="00FD4238">
        <w:rPr>
          <w:rFonts w:ascii="Times New Roman" w:hAnsi="Times New Roman" w:cs="Times New Roman"/>
          <w:sz w:val="28"/>
          <w:szCs w:val="28"/>
        </w:rPr>
        <w:t>;</w:t>
      </w:r>
    </w:p>
    <w:p w:rsidR="007777B7" w:rsidRDefault="007777B7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 xml:space="preserve">Опыт </w:t>
      </w:r>
      <w:r w:rsidR="00FD4238">
        <w:rPr>
          <w:rFonts w:ascii="Times New Roman" w:hAnsi="Times New Roman" w:cs="Times New Roman"/>
          <w:sz w:val="28"/>
          <w:szCs w:val="28"/>
        </w:rPr>
        <w:t>экспертной деятельности;</w:t>
      </w:r>
    </w:p>
    <w:p w:rsidR="007777B7" w:rsidRPr="00FD4238" w:rsidRDefault="005A3A4C" w:rsidP="00242D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Удостоверение о курсовой подготовке по вопросам </w:t>
      </w:r>
      <w:r w:rsidR="007777B7" w:rsidRPr="00FD4238">
        <w:rPr>
          <w:rFonts w:ascii="Times New Roman" w:hAnsi="Times New Roman" w:cs="Times New Roman"/>
          <w:sz w:val="28"/>
          <w:szCs w:val="28"/>
        </w:rPr>
        <w:t>осуществления экспертной деятельности по аттестации ПР государственных и муниципальных образовательных учреждений.</w:t>
      </w:r>
    </w:p>
    <w:p w:rsidR="007777B7" w:rsidRPr="00FD4238" w:rsidRDefault="007777B7" w:rsidP="00242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77B7" w:rsidRPr="00FD4238" w:rsidRDefault="007777B7" w:rsidP="00242D1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4238">
        <w:rPr>
          <w:rFonts w:ascii="Times New Roman" w:hAnsi="Times New Roman" w:cs="Times New Roman"/>
          <w:sz w:val="28"/>
          <w:szCs w:val="28"/>
          <w:u w:val="single"/>
        </w:rPr>
        <w:t>Эксперты должны уметь:</w:t>
      </w:r>
    </w:p>
    <w:p w:rsidR="007777B7" w:rsidRDefault="007777B7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>Управлять конфликтами и конфликтными ситуациями;</w:t>
      </w:r>
    </w:p>
    <w:p w:rsidR="007777B7" w:rsidRDefault="007777B7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238">
        <w:rPr>
          <w:rFonts w:ascii="Times New Roman" w:hAnsi="Times New Roman" w:cs="Times New Roman"/>
          <w:sz w:val="28"/>
          <w:szCs w:val="28"/>
        </w:rPr>
        <w:t xml:space="preserve">Аргументировать </w:t>
      </w:r>
      <w:r w:rsidR="00EA07BC">
        <w:rPr>
          <w:rFonts w:ascii="Times New Roman" w:hAnsi="Times New Roman" w:cs="Times New Roman"/>
          <w:sz w:val="28"/>
          <w:szCs w:val="28"/>
        </w:rPr>
        <w:t>принятое решение;</w:t>
      </w:r>
    </w:p>
    <w:p w:rsidR="00FD4238" w:rsidRDefault="00EA07BC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сложные процессы с точки зрения главной перспективы;</w:t>
      </w:r>
    </w:p>
    <w:p w:rsidR="00EA07BC" w:rsidRPr="00FD4238" w:rsidRDefault="00EA07BC" w:rsidP="005A3A4C">
      <w:pPr>
        <w:pStyle w:val="a4"/>
        <w:numPr>
          <w:ilvl w:val="0"/>
          <w:numId w:val="4"/>
        </w:numPr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верность экспертному заключению вопреки давлению, если требования об изменении решения не основаны на доказательстве.</w:t>
      </w:r>
    </w:p>
    <w:p w:rsidR="00FD4238" w:rsidRDefault="00FD4238" w:rsidP="00242D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77B7" w:rsidRPr="00EA07BC" w:rsidRDefault="00920E3E" w:rsidP="00242D1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Эксперты должны</w:t>
      </w:r>
      <w:r w:rsidR="00FD4238" w:rsidRPr="00EA07BC">
        <w:rPr>
          <w:rFonts w:ascii="Times New Roman" w:hAnsi="Times New Roman" w:cs="Times New Roman"/>
          <w:sz w:val="28"/>
          <w:szCs w:val="28"/>
          <w:u w:val="single"/>
        </w:rPr>
        <w:t xml:space="preserve"> обладать такими качествами, как</w:t>
      </w:r>
      <w:r w:rsidR="005A3A4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а</w:t>
      </w:r>
      <w:r w:rsidR="00FD4238">
        <w:rPr>
          <w:rFonts w:ascii="Times New Roman" w:hAnsi="Times New Roman" w:cs="Times New Roman"/>
          <w:sz w:val="28"/>
          <w:szCs w:val="28"/>
        </w:rPr>
        <w:t>вторитетность;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</w:t>
      </w:r>
      <w:r w:rsidR="00FD4238">
        <w:rPr>
          <w:rFonts w:ascii="Times New Roman" w:hAnsi="Times New Roman" w:cs="Times New Roman"/>
          <w:sz w:val="28"/>
          <w:szCs w:val="28"/>
        </w:rPr>
        <w:t xml:space="preserve">омпетентность </w:t>
      </w:r>
      <w:r w:rsidR="00920E3E">
        <w:rPr>
          <w:rFonts w:ascii="Times New Roman" w:hAnsi="Times New Roman" w:cs="Times New Roman"/>
          <w:sz w:val="28"/>
          <w:szCs w:val="28"/>
        </w:rPr>
        <w:t xml:space="preserve"> - </w:t>
      </w:r>
      <w:r w:rsidR="00FD4238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920E3E">
        <w:rPr>
          <w:rFonts w:ascii="Times New Roman" w:hAnsi="Times New Roman" w:cs="Times New Roman"/>
          <w:sz w:val="28"/>
          <w:szCs w:val="28"/>
        </w:rPr>
        <w:t>и квалиметрическая (экспертная)</w:t>
      </w:r>
      <w:r w:rsidR="00EA07BC">
        <w:rPr>
          <w:rFonts w:ascii="Times New Roman" w:hAnsi="Times New Roman" w:cs="Times New Roman"/>
          <w:sz w:val="28"/>
          <w:szCs w:val="28"/>
        </w:rPr>
        <w:t>, то есть эксперт должен в совершенстве владеть вопросами, подлежащими экспертизе, формами и методами получения анализа и обобщения информации в пределах компетенции</w:t>
      </w:r>
      <w:r w:rsidR="00FD4238">
        <w:rPr>
          <w:rFonts w:ascii="Times New Roman" w:hAnsi="Times New Roman" w:cs="Times New Roman"/>
          <w:sz w:val="28"/>
          <w:szCs w:val="28"/>
        </w:rPr>
        <w:t>;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</w:t>
      </w:r>
      <w:r w:rsidR="00FD4238">
        <w:rPr>
          <w:rFonts w:ascii="Times New Roman" w:hAnsi="Times New Roman" w:cs="Times New Roman"/>
          <w:sz w:val="28"/>
          <w:szCs w:val="28"/>
        </w:rPr>
        <w:t>бъективность (способность учитывать необходимую информацию и давать мотивированное суждение);</w:t>
      </w:r>
    </w:p>
    <w:p w:rsidR="00FD4238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</w:t>
      </w:r>
      <w:r w:rsidR="00FD4238">
        <w:rPr>
          <w:rFonts w:ascii="Times New Roman" w:hAnsi="Times New Roman" w:cs="Times New Roman"/>
          <w:sz w:val="28"/>
          <w:szCs w:val="28"/>
        </w:rPr>
        <w:t>оброжелательность;</w:t>
      </w:r>
    </w:p>
    <w:p w:rsidR="00EA07BC" w:rsidRDefault="005A3A4C" w:rsidP="005A3A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</w:t>
      </w:r>
      <w:r w:rsidR="00EA07BC">
        <w:rPr>
          <w:rFonts w:ascii="Times New Roman" w:hAnsi="Times New Roman" w:cs="Times New Roman"/>
          <w:sz w:val="28"/>
          <w:szCs w:val="28"/>
        </w:rPr>
        <w:t>трессоусто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07BC">
        <w:rPr>
          <w:rFonts w:ascii="Times New Roman" w:hAnsi="Times New Roman" w:cs="Times New Roman"/>
          <w:sz w:val="28"/>
          <w:szCs w:val="28"/>
        </w:rPr>
        <w:t>чивость.</w:t>
      </w:r>
    </w:p>
    <w:p w:rsidR="00242D17" w:rsidRDefault="00242D17" w:rsidP="00242D1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D17" w:rsidRDefault="00242D17" w:rsidP="005A3A4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Экспертиза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при помощи сведущих людей какого-либо вопроса (процесса), требующего специальных знаний в определенных областях науки, техники, искусства с предоставлением мотивированного заключения </w:t>
      </w:r>
      <w:r w:rsidRPr="005A3A4C">
        <w:rPr>
          <w:rFonts w:ascii="Times New Roman" w:hAnsi="Times New Roman" w:cs="Times New Roman"/>
          <w:sz w:val="28"/>
          <w:szCs w:val="28"/>
        </w:rPr>
        <w:t>(Словарь иностранных слов)</w:t>
      </w:r>
      <w:r w:rsidR="005A3A4C">
        <w:rPr>
          <w:rFonts w:ascii="Times New Roman" w:hAnsi="Times New Roman" w:cs="Times New Roman"/>
          <w:sz w:val="28"/>
          <w:szCs w:val="28"/>
        </w:rPr>
        <w:t>.</w:t>
      </w:r>
    </w:p>
    <w:p w:rsidR="00EA07BC" w:rsidRDefault="00242D17" w:rsidP="00920E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экспертизы педагогической деятельности работника является заключение о его соответствии (несоответствии) заявленному квалификационному уровню</w:t>
      </w:r>
      <w:r w:rsidR="005A3A4C">
        <w:rPr>
          <w:rFonts w:ascii="Times New Roman" w:hAnsi="Times New Roman" w:cs="Times New Roman"/>
          <w:sz w:val="28"/>
          <w:szCs w:val="28"/>
        </w:rPr>
        <w:t>.</w:t>
      </w:r>
    </w:p>
    <w:p w:rsidR="00FD4238" w:rsidRDefault="007777B7" w:rsidP="005A3A4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всестороннего анализа результатов профессиональной деятельности ПР </w:t>
      </w:r>
      <w:r w:rsidRPr="005502A5">
        <w:rPr>
          <w:rFonts w:ascii="Times New Roman" w:hAnsi="Times New Roman" w:cs="Times New Roman"/>
          <w:b/>
          <w:sz w:val="28"/>
          <w:szCs w:val="28"/>
        </w:rPr>
        <w:t xml:space="preserve">экспертная комиссия должна формироваться  с учетом </w:t>
      </w:r>
    </w:p>
    <w:p w:rsidR="00FD4238" w:rsidRDefault="007777B7" w:rsidP="00242D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заявленной квалификационной категории, </w:t>
      </w:r>
    </w:p>
    <w:p w:rsidR="00FD4238" w:rsidRDefault="007777B7" w:rsidP="00242D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должности, занимаемой аттестующимся работником, </w:t>
      </w:r>
    </w:p>
    <w:p w:rsidR="007777B7" w:rsidRPr="005A3A4C" w:rsidRDefault="007777B7" w:rsidP="00242D1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предмета.</w:t>
      </w:r>
    </w:p>
    <w:p w:rsidR="007777B7" w:rsidRPr="007777B7" w:rsidRDefault="007777B7" w:rsidP="00920E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данного требования – одна из причин необъективности оценки профессиональной компетентности  аттесту</w:t>
      </w:r>
      <w:r w:rsidR="00920E3E">
        <w:rPr>
          <w:rFonts w:ascii="Times New Roman" w:hAnsi="Times New Roman" w:cs="Times New Roman"/>
          <w:sz w:val="28"/>
          <w:szCs w:val="28"/>
        </w:rPr>
        <w:t xml:space="preserve">ющегося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2A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, результатов его профессиональной практической деятельности.</w:t>
      </w:r>
    </w:p>
    <w:p w:rsidR="00D218E4" w:rsidRDefault="00D218E4" w:rsidP="00242D1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77B7" w:rsidRDefault="00242D17" w:rsidP="005A3A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17">
        <w:rPr>
          <w:rFonts w:ascii="Times New Roman" w:hAnsi="Times New Roman" w:cs="Times New Roman"/>
          <w:b/>
          <w:sz w:val="32"/>
          <w:szCs w:val="32"/>
        </w:rPr>
        <w:t>Права и обязанности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членов экспертной комиссии</w:t>
      </w:r>
    </w:p>
    <w:p w:rsidR="00242D17" w:rsidRPr="00242D17" w:rsidRDefault="00242D17" w:rsidP="005502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17">
        <w:rPr>
          <w:rFonts w:ascii="Times New Roman" w:hAnsi="Times New Roman" w:cs="Times New Roman"/>
          <w:sz w:val="28"/>
          <w:szCs w:val="28"/>
        </w:rPr>
        <w:t xml:space="preserve">Члены экспертной комиссии </w:t>
      </w:r>
      <w:r w:rsidRPr="00242D17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242D17" w:rsidRPr="00AF7F74" w:rsidRDefault="00242D17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7F74">
        <w:rPr>
          <w:rFonts w:ascii="Times New Roman" w:hAnsi="Times New Roman" w:cs="Times New Roman"/>
          <w:sz w:val="28"/>
          <w:szCs w:val="28"/>
        </w:rPr>
        <w:t xml:space="preserve">владеть нормативно-правовой базой по аттестации ПР, строго соблюдать требования </w:t>
      </w:r>
      <w:r w:rsidR="00AF7F74" w:rsidRPr="00AF7F74">
        <w:rPr>
          <w:rFonts w:ascii="Times New Roman" w:hAnsi="Times New Roman" w:cs="Times New Roman"/>
          <w:sz w:val="28"/>
          <w:szCs w:val="28"/>
        </w:rPr>
        <w:t>Порядка</w:t>
      </w:r>
      <w:r w:rsidRPr="00AF7F74">
        <w:rPr>
          <w:rFonts w:ascii="Times New Roman" w:hAnsi="Times New Roman" w:cs="Times New Roman"/>
          <w:sz w:val="28"/>
          <w:szCs w:val="28"/>
        </w:rPr>
        <w:t xml:space="preserve"> </w:t>
      </w:r>
      <w:r w:rsidR="005A3A4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F7F74">
        <w:rPr>
          <w:rFonts w:ascii="Times New Roman" w:hAnsi="Times New Roman" w:cs="Times New Roman"/>
          <w:sz w:val="28"/>
          <w:szCs w:val="28"/>
        </w:rPr>
        <w:t>аттестац</w:t>
      </w:r>
      <w:r w:rsidR="00AF7F74" w:rsidRPr="00AF7F74">
        <w:rPr>
          <w:rFonts w:ascii="Times New Roman" w:hAnsi="Times New Roman" w:cs="Times New Roman"/>
          <w:sz w:val="28"/>
          <w:szCs w:val="28"/>
        </w:rPr>
        <w:t xml:space="preserve">ии педагогических </w:t>
      </w:r>
      <w:r w:rsidRPr="00AF7F7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5A3A4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деятельность, утвержденного приказом Министерством науки и образования РФ от 07.04.2014г. № 276,</w:t>
      </w:r>
      <w:r w:rsidRPr="00AF7F74">
        <w:rPr>
          <w:rFonts w:ascii="Times New Roman" w:hAnsi="Times New Roman" w:cs="Times New Roman"/>
          <w:sz w:val="28"/>
          <w:szCs w:val="28"/>
        </w:rPr>
        <w:t xml:space="preserve"> и других нормативных документов при проведении экспертизы;</w:t>
      </w:r>
    </w:p>
    <w:p w:rsidR="00242D17" w:rsidRDefault="005A3A4C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процедурой осуществления оценки профессиональной деятельности аттестующихся педагогических работников</w:t>
      </w:r>
      <w:r w:rsidR="00242D17" w:rsidRPr="00AF7F74">
        <w:rPr>
          <w:rFonts w:ascii="Times New Roman" w:hAnsi="Times New Roman" w:cs="Times New Roman"/>
          <w:sz w:val="28"/>
          <w:szCs w:val="28"/>
        </w:rPr>
        <w:t>, форма</w:t>
      </w:r>
      <w:r w:rsidR="00242D17">
        <w:rPr>
          <w:rFonts w:ascii="Times New Roman" w:hAnsi="Times New Roman" w:cs="Times New Roman"/>
          <w:sz w:val="28"/>
          <w:szCs w:val="28"/>
        </w:rPr>
        <w:t>ми и методами получения анализа и обобщения информации;</w:t>
      </w:r>
    </w:p>
    <w:p w:rsidR="00242D17" w:rsidRDefault="00242D17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открытость и объективность проведения экспертизы;</w:t>
      </w:r>
    </w:p>
    <w:p w:rsidR="00242D17" w:rsidRDefault="005502A5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права аттесту</w:t>
      </w:r>
      <w:r w:rsidR="00FD3F55">
        <w:rPr>
          <w:rFonts w:ascii="Times New Roman" w:hAnsi="Times New Roman" w:cs="Times New Roman"/>
          <w:sz w:val="28"/>
          <w:szCs w:val="28"/>
        </w:rPr>
        <w:t>ющихся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2A5" w:rsidRDefault="005502A5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уважительное и доброжелательное отношение к аттесту</w:t>
      </w:r>
      <w:r w:rsidR="00FD3F55">
        <w:rPr>
          <w:rFonts w:ascii="Times New Roman" w:hAnsi="Times New Roman" w:cs="Times New Roman"/>
          <w:sz w:val="28"/>
          <w:szCs w:val="28"/>
        </w:rPr>
        <w:t>ющимся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работникам;</w:t>
      </w:r>
    </w:p>
    <w:p w:rsidR="005502A5" w:rsidRDefault="005502A5" w:rsidP="005502A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наносить ущерба своей основной профессиональной деятельности.</w:t>
      </w:r>
    </w:p>
    <w:p w:rsidR="005502A5" w:rsidRDefault="005502A5" w:rsidP="005502A5">
      <w:pPr>
        <w:pStyle w:val="a4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5502A5" w:rsidRDefault="005502A5" w:rsidP="005502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экспертной комиссии </w:t>
      </w:r>
      <w:r>
        <w:rPr>
          <w:rFonts w:ascii="Times New Roman" w:hAnsi="Times New Roman" w:cs="Times New Roman"/>
          <w:b/>
          <w:sz w:val="28"/>
          <w:szCs w:val="28"/>
        </w:rPr>
        <w:t>имеют право:</w:t>
      </w:r>
    </w:p>
    <w:p w:rsidR="005502A5" w:rsidRDefault="005502A5" w:rsidP="00FD3F5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аттесту</w:t>
      </w:r>
      <w:r w:rsidR="00FD3F55">
        <w:rPr>
          <w:rFonts w:ascii="Times New Roman" w:hAnsi="Times New Roman" w:cs="Times New Roman"/>
          <w:sz w:val="28"/>
          <w:szCs w:val="28"/>
        </w:rPr>
        <w:t>ющегося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работника необходимые документы и дополнительную информацию для оценки его профессиональной компетентности и результатов деятельности в пределах своей компетенции</w:t>
      </w:r>
      <w:r w:rsidR="00920E3E">
        <w:rPr>
          <w:rFonts w:ascii="Times New Roman" w:hAnsi="Times New Roman" w:cs="Times New Roman"/>
          <w:sz w:val="28"/>
          <w:szCs w:val="28"/>
        </w:rPr>
        <w:t>.</w:t>
      </w:r>
    </w:p>
    <w:p w:rsidR="005502A5" w:rsidRPr="005502A5" w:rsidRDefault="005502A5" w:rsidP="005502A5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02A5" w:rsidRPr="005502A5" w:rsidSect="00D056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16" w:rsidRDefault="00D80B16" w:rsidP="004A1755">
      <w:pPr>
        <w:spacing w:after="0" w:line="240" w:lineRule="auto"/>
      </w:pPr>
      <w:r>
        <w:separator/>
      </w:r>
    </w:p>
  </w:endnote>
  <w:endnote w:type="continuationSeparator" w:id="1">
    <w:p w:rsidR="00D80B16" w:rsidRDefault="00D80B16" w:rsidP="004A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4039"/>
    </w:sdtPr>
    <w:sdtContent>
      <w:p w:rsidR="004A1755" w:rsidRDefault="00B047DE">
        <w:pPr>
          <w:pStyle w:val="a7"/>
          <w:jc w:val="right"/>
        </w:pPr>
        <w:fldSimple w:instr=" PAGE   \* MERGEFORMAT ">
          <w:r w:rsidR="004903AD">
            <w:rPr>
              <w:noProof/>
            </w:rPr>
            <w:t>2</w:t>
          </w:r>
        </w:fldSimple>
      </w:p>
    </w:sdtContent>
  </w:sdt>
  <w:p w:rsidR="004A1755" w:rsidRDefault="004A17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16" w:rsidRDefault="00D80B16" w:rsidP="004A1755">
      <w:pPr>
        <w:spacing w:after="0" w:line="240" w:lineRule="auto"/>
      </w:pPr>
      <w:r>
        <w:separator/>
      </w:r>
    </w:p>
  </w:footnote>
  <w:footnote w:type="continuationSeparator" w:id="1">
    <w:p w:rsidR="00D80B16" w:rsidRDefault="00D80B16" w:rsidP="004A1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7ED"/>
    <w:multiLevelType w:val="hybridMultilevel"/>
    <w:tmpl w:val="D372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662"/>
    <w:multiLevelType w:val="hybridMultilevel"/>
    <w:tmpl w:val="A0FC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834"/>
    <w:multiLevelType w:val="hybridMultilevel"/>
    <w:tmpl w:val="4B2AD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A224B"/>
    <w:multiLevelType w:val="hybridMultilevel"/>
    <w:tmpl w:val="C6869052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E24533F"/>
    <w:multiLevelType w:val="hybridMultilevel"/>
    <w:tmpl w:val="B7C8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E4F0C"/>
    <w:multiLevelType w:val="hybridMultilevel"/>
    <w:tmpl w:val="A32699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0E55E04"/>
    <w:multiLevelType w:val="hybridMultilevel"/>
    <w:tmpl w:val="FE34DD4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76B60A4"/>
    <w:multiLevelType w:val="hybridMultilevel"/>
    <w:tmpl w:val="6CCE8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884492"/>
    <w:multiLevelType w:val="hybridMultilevel"/>
    <w:tmpl w:val="9656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7B7"/>
    <w:rsid w:val="00242D17"/>
    <w:rsid w:val="00317706"/>
    <w:rsid w:val="004903AD"/>
    <w:rsid w:val="004A1755"/>
    <w:rsid w:val="005502A5"/>
    <w:rsid w:val="00584D06"/>
    <w:rsid w:val="005A3A4C"/>
    <w:rsid w:val="0073123B"/>
    <w:rsid w:val="007777B7"/>
    <w:rsid w:val="007951FD"/>
    <w:rsid w:val="00920E3E"/>
    <w:rsid w:val="00A738F1"/>
    <w:rsid w:val="00AC2F6A"/>
    <w:rsid w:val="00AF7F74"/>
    <w:rsid w:val="00B047DE"/>
    <w:rsid w:val="00D05662"/>
    <w:rsid w:val="00D218E4"/>
    <w:rsid w:val="00D80B16"/>
    <w:rsid w:val="00EA07BC"/>
    <w:rsid w:val="00F164B1"/>
    <w:rsid w:val="00F328FF"/>
    <w:rsid w:val="00FD3F55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7B7"/>
    <w:pPr>
      <w:ind w:left="720"/>
      <w:contextualSpacing/>
    </w:pPr>
  </w:style>
  <w:style w:type="paragraph" w:styleId="a4">
    <w:name w:val="No Spacing"/>
    <w:uiPriority w:val="1"/>
    <w:qFormat/>
    <w:rsid w:val="007777B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A1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1755"/>
  </w:style>
  <w:style w:type="paragraph" w:styleId="a7">
    <w:name w:val="footer"/>
    <w:basedOn w:val="a"/>
    <w:link w:val="a8"/>
    <w:uiPriority w:val="99"/>
    <w:unhideWhenUsed/>
    <w:rsid w:val="004A1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755"/>
  </w:style>
  <w:style w:type="paragraph" w:styleId="a9">
    <w:name w:val="Balloon Text"/>
    <w:basedOn w:val="a"/>
    <w:link w:val="aa"/>
    <w:uiPriority w:val="99"/>
    <w:semiHidden/>
    <w:unhideWhenUsed/>
    <w:rsid w:val="0049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A7E7-AF49-43D3-B0F0-22DF0F5E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Ксения Сергеевна</cp:lastModifiedBy>
  <cp:revision>2</cp:revision>
  <dcterms:created xsi:type="dcterms:W3CDTF">2015-05-18T12:48:00Z</dcterms:created>
  <dcterms:modified xsi:type="dcterms:W3CDTF">2015-05-18T12:48:00Z</dcterms:modified>
</cp:coreProperties>
</file>